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C0747">
      <w:pPr>
        <w:autoSpaceDE w:val="0"/>
        <w:spacing w:line="640" w:lineRule="exact"/>
        <w:jc w:val="both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</w:p>
    <w:p w14:paraId="5B693A8F">
      <w:pPr>
        <w:autoSpaceDE w:val="0"/>
        <w:spacing w:line="64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2026年度江苏省社科应用研究精品工程</w:t>
      </w:r>
    </w:p>
    <w:p w14:paraId="151165D7">
      <w:pPr>
        <w:autoSpaceDE w:val="0"/>
        <w:spacing w:line="640" w:lineRule="exact"/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高校思想政治教育专项课题指南</w:t>
      </w:r>
    </w:p>
    <w:p w14:paraId="46B0DA57">
      <w:pPr>
        <w:autoSpaceDE w:val="0"/>
        <w:spacing w:line="640" w:lineRule="exact"/>
        <w:jc w:val="center"/>
        <w:rPr>
          <w:rFonts w:ascii="方正小标宋_GBK" w:hAnsi="方正小标宋_GBK"/>
          <w:sz w:val="44"/>
          <w:szCs w:val="44"/>
        </w:rPr>
      </w:pPr>
    </w:p>
    <w:p w14:paraId="2849B5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习近平文化思想引领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下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高校思政课高质量发展研究</w:t>
      </w:r>
    </w:p>
    <w:p w14:paraId="2EC9ED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习近平总书记关于学校思政课建设重要论述研究</w:t>
      </w:r>
    </w:p>
    <w:p w14:paraId="6BC2E9A2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3.思政课建设与党的创新理论武装同步推进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研究</w:t>
      </w:r>
    </w:p>
    <w:p w14:paraId="4CF333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中国共产党人精</w:t>
      </w:r>
      <w:bookmarkStart w:id="0" w:name="_GoBack"/>
      <w:bookmarkEnd w:id="0"/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神谱系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融入高校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思政课教学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研究</w:t>
      </w:r>
    </w:p>
    <w:p w14:paraId="576562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新时代高校铸牢中华民族共同体意识教育研究</w:t>
      </w:r>
    </w:p>
    <w:p w14:paraId="35C908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6.新时代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青年价值认同与引领研究</w:t>
      </w:r>
    </w:p>
    <w:p w14:paraId="217ECF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eastAsia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高校思政引领力提升策略研究</w:t>
      </w:r>
    </w:p>
    <w:p w14:paraId="0C4FBC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8.高校思政课课堂教学质量提升研究</w:t>
      </w:r>
    </w:p>
    <w:p w14:paraId="388AAA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9.思政“小课堂”和社会“大课堂”有效融合研究</w:t>
      </w:r>
    </w:p>
    <w:p w14:paraId="0AF1C1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10.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大思政课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视域下思政课教学改革研究</w:t>
      </w:r>
    </w:p>
    <w:p w14:paraId="2ED5A7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大思政课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视域下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学科教学与思政协同育人机制研究</w:t>
      </w:r>
    </w:p>
    <w:p w14:paraId="578FC943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12.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大中小学思政课一体化改革创新研究</w:t>
      </w:r>
    </w:p>
    <w:p w14:paraId="41A8F5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13.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人工智能赋能高校思政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育人创新研究</w:t>
      </w:r>
    </w:p>
    <w:p w14:paraId="79C008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面向Z世代大学生的网络思想政治教育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研究</w:t>
      </w:r>
    </w:p>
    <w:p w14:paraId="4A872B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15.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数智时代青年思想动态研判与精准思政研究</w:t>
      </w:r>
    </w:p>
    <w:p w14:paraId="6A7B92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16.中华优秀传统文化融入高校思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想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政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治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教育研究</w:t>
      </w:r>
    </w:p>
    <w:p w14:paraId="73349D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国家公园思政育人功能研究</w:t>
      </w:r>
    </w:p>
    <w:p w14:paraId="76604783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18.江苏地方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红色资源赋能高校思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想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政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治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教育研究</w:t>
      </w:r>
    </w:p>
    <w:p w14:paraId="34ED69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19.中国式现代化江苏新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实践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成功案例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融入高校思政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教育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研究</w:t>
      </w:r>
    </w:p>
    <w:p w14:paraId="24464158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20.教育家精神引领下思想政治教育队伍核心素养研究</w:t>
      </w:r>
    </w:p>
    <w:p w14:paraId="02E5AE3E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21.思政课教师数字胜任力提升研究</w:t>
      </w:r>
    </w:p>
    <w:p w14:paraId="3FC7F9B6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22.思想政治教育工作者职业认同研究</w:t>
      </w:r>
    </w:p>
    <w:p w14:paraId="2CB993FA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23.“大思政课”视域下高校五育协同育人模式研究</w:t>
      </w:r>
    </w:p>
    <w:p w14:paraId="2508F279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24.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高校思政教育资源共建共享研究</w:t>
      </w:r>
    </w:p>
    <w:p w14:paraId="2BD8D29A">
      <w:pPr>
        <w:numPr>
          <w:ilvl w:val="0"/>
          <w:numId w:val="0"/>
        </w:numPr>
        <w:spacing w:line="360" w:lineRule="auto"/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25.体育、美育、劳动教育等课程思政元素挖掘与功能优势研究</w:t>
      </w:r>
    </w:p>
    <w:p w14:paraId="176F9C3D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26.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健康第一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教育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理念融入高校安全教育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研究</w:t>
      </w:r>
    </w:p>
    <w:p w14:paraId="7C8BBC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27.大学生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生命教育、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心理健康教育、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情感教育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创新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研究</w:t>
      </w:r>
    </w:p>
    <w:p w14:paraId="290E87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.高校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入学教育、职业生涯规划、就业创业指导创新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研究</w:t>
      </w:r>
    </w:p>
    <w:p w14:paraId="42F9FD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default" w:ascii="Times New Roman" w:hAnsi="Times New Roman" w:eastAsia="仿宋" w:cs="Times New Roman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.高校</w:t>
      </w:r>
      <w:r>
        <w:rPr>
          <w:rFonts w:hint="eastAsia" w:ascii="Times New Roman" w:hAnsi="Times New Roman" w:eastAsia="仿宋" w:cs="Times New Roman"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default" w:ascii="Times New Roman" w:hAnsi="Times New Roman" w:eastAsia="仿宋" w:cs="Times New Roman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一站式</w:t>
      </w:r>
      <w:r>
        <w:rPr>
          <w:rFonts w:hint="eastAsia" w:ascii="Times New Roman" w:hAnsi="Times New Roman" w:eastAsia="仿宋" w:cs="Times New Roman"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仿宋" w:cs="Times New Roman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学生社区综合育人研究</w:t>
      </w:r>
    </w:p>
    <w:p w14:paraId="444CFD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仿宋" w:cs="Times New Roman"/>
          <w:color w:val="000000" w:themeColor="text1"/>
          <w:kern w:val="2"/>
          <w:sz w:val="30"/>
          <w:szCs w:val="30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工匠精神融入职业院校思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想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政</w:t>
      </w: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治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教育的机理与路径研究</w:t>
      </w:r>
    </w:p>
    <w:p w14:paraId="4BF4362F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31.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民办高校党建与思政工作质量提升研究</w:t>
      </w:r>
    </w:p>
    <w:p w14:paraId="3566981C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32.健全突出教学优先的思政课教师评价体系研究</w:t>
      </w:r>
    </w:p>
    <w:p w14:paraId="5B8BEE19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33.高校思政工作质量评价与督导机制创新研究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Times New Roman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